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730C8" w14:textId="77777777" w:rsidR="00874678" w:rsidRPr="00D32BEC" w:rsidRDefault="00B5525D" w:rsidP="00B5525D">
      <w:pPr>
        <w:jc w:val="center"/>
        <w:rPr>
          <w:b/>
          <w:color w:val="000000" w:themeColor="text1"/>
          <w:sz w:val="28"/>
        </w:rPr>
      </w:pPr>
      <w:bookmarkStart w:id="0" w:name="_GoBack"/>
      <w:r w:rsidRPr="00D32BEC">
        <w:rPr>
          <w:b/>
          <w:color w:val="000000" w:themeColor="text1"/>
          <w:sz w:val="28"/>
        </w:rPr>
        <w:t xml:space="preserve">Karta </w:t>
      </w:r>
      <w:r w:rsidR="00E95D96" w:rsidRPr="00D32BEC">
        <w:rPr>
          <w:b/>
          <w:color w:val="000000" w:themeColor="text1"/>
          <w:sz w:val="28"/>
        </w:rPr>
        <w:t>przedmiotu</w:t>
      </w:r>
    </w:p>
    <w:p w14:paraId="2C8746D8" w14:textId="77777777" w:rsidR="0044078F" w:rsidRPr="00D32BEC" w:rsidRDefault="0044078F" w:rsidP="00B5525D">
      <w:pPr>
        <w:jc w:val="center"/>
        <w:rPr>
          <w:b/>
          <w:color w:val="000000" w:themeColor="text1"/>
          <w:sz w:val="28"/>
        </w:rPr>
      </w:pPr>
      <w:r w:rsidRPr="00D32BEC">
        <w:rPr>
          <w:b/>
          <w:color w:val="000000" w:themeColor="text1"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D32BEC" w14:paraId="3BD4833F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CB58C4E" w14:textId="77777777" w:rsidR="006E41E7" w:rsidRPr="00D32BEC" w:rsidRDefault="006E41E7" w:rsidP="0030369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Informacje ogólne o przedmiocie</w:t>
            </w:r>
          </w:p>
        </w:tc>
      </w:tr>
      <w:tr w:rsidR="006E41E7" w:rsidRPr="00D32BEC" w14:paraId="0DBE3F9C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BBEBD7" w14:textId="77777777" w:rsidR="006E41E7" w:rsidRPr="00D32BEC" w:rsidRDefault="00BA6237" w:rsidP="0044078F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1. </w:t>
            </w:r>
            <w:r w:rsidR="006E41E7" w:rsidRPr="00D32BEC">
              <w:rPr>
                <w:b/>
                <w:color w:val="000000" w:themeColor="text1"/>
              </w:rPr>
              <w:t xml:space="preserve">Kierunek </w:t>
            </w:r>
            <w:proofErr w:type="spellStart"/>
            <w:r w:rsidR="006E41E7" w:rsidRPr="00D32BEC">
              <w:rPr>
                <w:b/>
                <w:color w:val="000000" w:themeColor="text1"/>
              </w:rPr>
              <w:t>studiów:</w:t>
            </w:r>
            <w:r w:rsidR="003F4ADD" w:rsidRPr="00D32BEC">
              <w:rPr>
                <w:color w:val="000000" w:themeColor="text1"/>
              </w:rPr>
              <w:t>Fizjoterapia</w:t>
            </w:r>
            <w:proofErr w:type="spellEnd"/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E537CC8" w14:textId="77777777" w:rsidR="006E41E7" w:rsidRPr="00D32BEC" w:rsidRDefault="00BA6237" w:rsidP="00BA6237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2. </w:t>
            </w:r>
            <w:r w:rsidR="006E41E7" w:rsidRPr="00D32BEC">
              <w:rPr>
                <w:b/>
                <w:color w:val="000000" w:themeColor="text1"/>
              </w:rPr>
              <w:t xml:space="preserve">Poziom </w:t>
            </w:r>
            <w:proofErr w:type="spellStart"/>
            <w:r w:rsidR="006E41E7" w:rsidRPr="00D32BEC">
              <w:rPr>
                <w:b/>
                <w:color w:val="000000" w:themeColor="text1"/>
              </w:rPr>
              <w:t>kształcenia:</w:t>
            </w:r>
            <w:r w:rsidR="00DA23E3" w:rsidRPr="00D32BEC">
              <w:rPr>
                <w:color w:val="000000" w:themeColor="text1"/>
              </w:rPr>
              <w:t>jednolite</w:t>
            </w:r>
            <w:proofErr w:type="spellEnd"/>
            <w:r w:rsidR="00DA23E3" w:rsidRPr="00D32BEC">
              <w:rPr>
                <w:color w:val="000000" w:themeColor="text1"/>
              </w:rPr>
              <w:t xml:space="preserve"> magisterskie</w:t>
            </w:r>
            <w:r w:rsidR="00F71AF6" w:rsidRPr="00D32BEC">
              <w:rPr>
                <w:color w:val="000000" w:themeColor="text1"/>
              </w:rPr>
              <w:t xml:space="preserve">/ profil </w:t>
            </w:r>
            <w:proofErr w:type="spellStart"/>
            <w:r w:rsidR="00F71AF6" w:rsidRPr="00D32BEC">
              <w:rPr>
                <w:color w:val="000000" w:themeColor="text1"/>
              </w:rPr>
              <w:t>ogólnoakademicki</w:t>
            </w:r>
            <w:proofErr w:type="spellEnd"/>
          </w:p>
          <w:p w14:paraId="43E6F127" w14:textId="77777777" w:rsidR="006E41E7" w:rsidRPr="00D32BEC" w:rsidRDefault="00BA6237" w:rsidP="00AD301D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3. </w:t>
            </w:r>
            <w:r w:rsidR="006E41E7" w:rsidRPr="00D32BEC">
              <w:rPr>
                <w:b/>
                <w:color w:val="000000" w:themeColor="text1"/>
              </w:rPr>
              <w:t>Forma studiów:</w:t>
            </w:r>
            <w:r w:rsidR="000E2D93" w:rsidRPr="00D32BEC">
              <w:rPr>
                <w:b/>
                <w:color w:val="000000" w:themeColor="text1"/>
              </w:rPr>
              <w:t xml:space="preserve"> </w:t>
            </w:r>
            <w:r w:rsidR="000E2D93" w:rsidRPr="00D32BEC">
              <w:rPr>
                <w:color w:val="000000" w:themeColor="text1"/>
              </w:rPr>
              <w:t>nie</w:t>
            </w:r>
            <w:r w:rsidR="00DA23E3" w:rsidRPr="00D32BEC">
              <w:rPr>
                <w:color w:val="000000" w:themeColor="text1"/>
              </w:rPr>
              <w:t>stacjonarne</w:t>
            </w:r>
          </w:p>
        </w:tc>
      </w:tr>
      <w:tr w:rsidR="006E41E7" w:rsidRPr="00D32BEC" w14:paraId="5D268843" w14:textId="77777777" w:rsidTr="00AD301D">
        <w:tc>
          <w:tcPr>
            <w:tcW w:w="4192" w:type="dxa"/>
            <w:gridSpan w:val="2"/>
          </w:tcPr>
          <w:p w14:paraId="569B005D" w14:textId="77777777" w:rsidR="006E41E7" w:rsidRPr="00D32BEC" w:rsidRDefault="00BA6237" w:rsidP="0044078F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4. </w:t>
            </w:r>
            <w:r w:rsidR="006E41E7" w:rsidRPr="00D32BEC">
              <w:rPr>
                <w:b/>
                <w:color w:val="000000" w:themeColor="text1"/>
              </w:rPr>
              <w:t>Rok:</w:t>
            </w:r>
            <w:r w:rsidR="00A62C6F" w:rsidRPr="00D32BEC">
              <w:rPr>
                <w:b/>
                <w:color w:val="000000" w:themeColor="text1"/>
              </w:rPr>
              <w:t xml:space="preserve"> II/ cykl </w:t>
            </w:r>
            <w:r w:rsidR="006F738C" w:rsidRPr="00D32BEC">
              <w:rPr>
                <w:color w:val="000000" w:themeColor="text1"/>
              </w:rPr>
              <w:t>2022</w:t>
            </w:r>
            <w:r w:rsidR="00DA23E3" w:rsidRPr="00D32BEC">
              <w:rPr>
                <w:color w:val="000000" w:themeColor="text1"/>
              </w:rPr>
              <w:t>/202</w:t>
            </w:r>
            <w:r w:rsidR="006F738C" w:rsidRPr="00D32BEC">
              <w:rPr>
                <w:color w:val="000000" w:themeColor="text1"/>
              </w:rPr>
              <w:t>7</w:t>
            </w:r>
          </w:p>
        </w:tc>
        <w:tc>
          <w:tcPr>
            <w:tcW w:w="5500" w:type="dxa"/>
            <w:gridSpan w:val="3"/>
          </w:tcPr>
          <w:p w14:paraId="1369CE93" w14:textId="77777777" w:rsidR="006E41E7" w:rsidRPr="00D32BEC" w:rsidRDefault="00BA6237" w:rsidP="00AD301D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5. </w:t>
            </w:r>
            <w:r w:rsidR="006E41E7" w:rsidRPr="00D32BEC">
              <w:rPr>
                <w:b/>
                <w:color w:val="000000" w:themeColor="text1"/>
              </w:rPr>
              <w:t xml:space="preserve">Semestr: </w:t>
            </w:r>
            <w:r w:rsidR="00DA23E3" w:rsidRPr="00D32BEC">
              <w:rPr>
                <w:color w:val="000000" w:themeColor="text1"/>
              </w:rPr>
              <w:t>I</w:t>
            </w:r>
            <w:r w:rsidR="00645C53" w:rsidRPr="00D32BEC">
              <w:rPr>
                <w:color w:val="000000" w:themeColor="text1"/>
              </w:rPr>
              <w:t>V</w:t>
            </w:r>
          </w:p>
        </w:tc>
      </w:tr>
      <w:tr w:rsidR="006E41E7" w:rsidRPr="00D32BEC" w14:paraId="654FD91B" w14:textId="77777777" w:rsidTr="00AD301D">
        <w:tc>
          <w:tcPr>
            <w:tcW w:w="9692" w:type="dxa"/>
            <w:gridSpan w:val="5"/>
          </w:tcPr>
          <w:p w14:paraId="2A464849" w14:textId="77777777" w:rsidR="006E41E7" w:rsidRPr="00D32BEC" w:rsidRDefault="00BA6237" w:rsidP="0030369B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6. </w:t>
            </w:r>
            <w:r w:rsidR="006E41E7" w:rsidRPr="00D32BEC">
              <w:rPr>
                <w:b/>
                <w:color w:val="000000" w:themeColor="text1"/>
              </w:rPr>
              <w:t xml:space="preserve">Nazwa </w:t>
            </w:r>
            <w:proofErr w:type="spellStart"/>
            <w:r w:rsidR="006E41E7" w:rsidRPr="00D32BEC">
              <w:rPr>
                <w:b/>
                <w:color w:val="000000" w:themeColor="text1"/>
              </w:rPr>
              <w:t>przedmiotu:</w:t>
            </w:r>
            <w:r w:rsidR="00DA23E3" w:rsidRPr="00D32BEC">
              <w:rPr>
                <w:color w:val="000000" w:themeColor="text1"/>
              </w:rPr>
              <w:t>Kliniczne</w:t>
            </w:r>
            <w:proofErr w:type="spellEnd"/>
            <w:r w:rsidR="00DA23E3" w:rsidRPr="00D32BEC">
              <w:rPr>
                <w:color w:val="000000" w:themeColor="text1"/>
              </w:rPr>
              <w:t xml:space="preserve"> Podstawy Fizjoterapii w Neurologii Dziecięcej</w:t>
            </w:r>
          </w:p>
        </w:tc>
      </w:tr>
      <w:tr w:rsidR="006E41E7" w:rsidRPr="00D32BEC" w14:paraId="5B7A5DF4" w14:textId="77777777" w:rsidTr="00AD301D">
        <w:tc>
          <w:tcPr>
            <w:tcW w:w="9692" w:type="dxa"/>
            <w:gridSpan w:val="5"/>
          </w:tcPr>
          <w:p w14:paraId="4348D0AD" w14:textId="77777777" w:rsidR="006E41E7" w:rsidRPr="00D32BEC" w:rsidRDefault="00BA6237" w:rsidP="0030369B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7. </w:t>
            </w:r>
            <w:r w:rsidR="006E41E7" w:rsidRPr="00D32BEC">
              <w:rPr>
                <w:b/>
                <w:color w:val="000000" w:themeColor="text1"/>
              </w:rPr>
              <w:t>Status przedmiotu:</w:t>
            </w:r>
            <w:r w:rsidR="00DA23E3" w:rsidRPr="00D32BEC">
              <w:rPr>
                <w:color w:val="000000" w:themeColor="text1"/>
              </w:rPr>
              <w:t xml:space="preserve"> obowiązkowy</w:t>
            </w:r>
          </w:p>
        </w:tc>
      </w:tr>
      <w:tr w:rsidR="006E41E7" w:rsidRPr="00D32BEC" w14:paraId="60E0AC74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0734312" w14:textId="77777777" w:rsidR="006E41E7" w:rsidRPr="00D32BEC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8</w:t>
            </w:r>
            <w:r w:rsidR="00BA6237" w:rsidRPr="00D32BEC">
              <w:rPr>
                <w:b/>
                <w:color w:val="000000" w:themeColor="text1"/>
              </w:rPr>
              <w:t>. </w:t>
            </w:r>
            <w:r w:rsidRPr="00D32BEC">
              <w:rPr>
                <w:b/>
                <w:bCs/>
                <w:color w:val="000000" w:themeColor="text1"/>
              </w:rPr>
              <w:t xml:space="preserve">Treści </w:t>
            </w:r>
            <w:proofErr w:type="spellStart"/>
            <w:r w:rsidRPr="00D32BEC">
              <w:rPr>
                <w:b/>
                <w:bCs/>
                <w:color w:val="000000" w:themeColor="text1"/>
              </w:rPr>
              <w:t>programowe</w:t>
            </w:r>
            <w:r w:rsidR="00AD301D" w:rsidRPr="00D32BEC">
              <w:rPr>
                <w:b/>
                <w:bCs/>
                <w:color w:val="000000" w:themeColor="text1"/>
              </w:rPr>
              <w:t>przedmiotu</w:t>
            </w:r>
            <w:proofErr w:type="spellEnd"/>
            <w:r w:rsidR="00AD301D" w:rsidRPr="00D32BEC">
              <w:rPr>
                <w:b/>
                <w:bCs/>
                <w:color w:val="000000" w:themeColor="text1"/>
              </w:rPr>
              <w:t xml:space="preserve"> i przypisane do nich efekty uczenia się</w:t>
            </w:r>
          </w:p>
        </w:tc>
      </w:tr>
      <w:tr w:rsidR="006E41E7" w:rsidRPr="00D32BEC" w14:paraId="53A672D4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644D0B6" w14:textId="77777777" w:rsidR="00AD301D" w:rsidRPr="00D32BEC" w:rsidRDefault="00DA23E3" w:rsidP="00526169">
            <w:pPr>
              <w:spacing w:after="0" w:line="240" w:lineRule="auto"/>
              <w:rPr>
                <w:color w:val="000000" w:themeColor="text1"/>
              </w:rPr>
            </w:pPr>
            <w:r w:rsidRPr="00D32BEC">
              <w:rPr>
                <w:color w:val="000000" w:themeColor="text1"/>
                <w:lang w:eastAsia="pl-PL"/>
              </w:rPr>
              <w:t>Zdobycie wiedzy z zakresu o</w:t>
            </w:r>
            <w:r w:rsidRPr="00D32BEC">
              <w:rPr>
                <w:rFonts w:eastAsia="Times New Roman"/>
                <w:color w:val="000000" w:themeColor="text1"/>
                <w:lang w:eastAsia="pl-PL"/>
              </w:rPr>
              <w:t>ceny stanu niemowlęcia i dziecka starszego na podstawie wywiadu i badania fizykalnego i neurologicznego</w:t>
            </w:r>
            <w:r w:rsidR="00BF5C07" w:rsidRPr="00D32BEC">
              <w:rPr>
                <w:rFonts w:eastAsia="Times New Roman"/>
                <w:color w:val="000000" w:themeColor="text1"/>
                <w:lang w:eastAsia="pl-PL"/>
              </w:rPr>
              <w:t xml:space="preserve">. </w:t>
            </w:r>
            <w:r w:rsidRPr="00D32BEC">
              <w:rPr>
                <w:color w:val="000000" w:themeColor="text1"/>
                <w:lang w:eastAsia="pl-PL"/>
              </w:rPr>
              <w:t>Zdobycie umiejętności z zakresu z</w:t>
            </w:r>
            <w:r w:rsidRPr="00D32BEC">
              <w:rPr>
                <w:rFonts w:eastAsia="Times New Roman"/>
                <w:color w:val="000000" w:themeColor="text1"/>
                <w:lang w:eastAsia="pl-PL"/>
              </w:rPr>
              <w:t>najomości symptomatologii schorzeń ośrodkowego i obwodowego układu nerwowego</w:t>
            </w:r>
            <w:r w:rsidR="00BF5C07" w:rsidRPr="00D32BEC">
              <w:rPr>
                <w:rFonts w:eastAsia="Times New Roman"/>
                <w:color w:val="000000" w:themeColor="text1"/>
                <w:lang w:eastAsia="pl-PL"/>
              </w:rPr>
              <w:t xml:space="preserve">. </w:t>
            </w:r>
            <w:r w:rsidRPr="00D32BEC">
              <w:rPr>
                <w:rFonts w:eastAsia="Times New Roman"/>
                <w:color w:val="000000" w:themeColor="text1"/>
                <w:lang w:eastAsia="pl-PL"/>
              </w:rPr>
              <w:t>Znajomość wybranych zagadnień z neurologii wieku rozwojowego.</w:t>
            </w:r>
          </w:p>
          <w:p w14:paraId="39078AA5" w14:textId="77777777" w:rsidR="00AD301D" w:rsidRPr="00D32BEC" w:rsidRDefault="00AD301D" w:rsidP="00526169">
            <w:pPr>
              <w:spacing w:after="0" w:line="240" w:lineRule="auto"/>
              <w:rPr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Efekty uczenia się/odniesienie do efektów uczenia się zawartych w standardach</w:t>
            </w:r>
          </w:p>
          <w:p w14:paraId="715E9C14" w14:textId="77777777" w:rsidR="00AD301D" w:rsidRPr="00D32BEC" w:rsidRDefault="00AD301D" w:rsidP="00526169">
            <w:pPr>
              <w:spacing w:after="0" w:line="240" w:lineRule="auto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 xml:space="preserve">w zakresie wiedzy student zna i rozumie: </w:t>
            </w:r>
            <w:r w:rsidR="00197BFD" w:rsidRPr="00D32BEC">
              <w:rPr>
                <w:color w:val="000000" w:themeColor="text1"/>
              </w:rPr>
              <w:t>D.W1., D.W2.,</w:t>
            </w:r>
          </w:p>
          <w:p w14:paraId="559697B0" w14:textId="77777777" w:rsidR="00AD301D" w:rsidRPr="00D32BEC" w:rsidRDefault="00AD301D" w:rsidP="00526169">
            <w:pPr>
              <w:spacing w:after="0" w:line="240" w:lineRule="auto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w zakresie umiejętności student potrafi</w:t>
            </w:r>
            <w:r w:rsidR="00645C53" w:rsidRPr="00D32BEC">
              <w:rPr>
                <w:color w:val="000000" w:themeColor="text1"/>
              </w:rPr>
              <w:t xml:space="preserve"> </w:t>
            </w:r>
            <w:r w:rsidR="00197BFD" w:rsidRPr="00D32BEC">
              <w:rPr>
                <w:color w:val="000000" w:themeColor="text1"/>
              </w:rPr>
              <w:t>:</w:t>
            </w:r>
            <w:r w:rsidR="00774B13" w:rsidRPr="00D32BEC">
              <w:rPr>
                <w:color w:val="000000" w:themeColor="text1"/>
              </w:rPr>
              <w:t xml:space="preserve"> D.U17 – D.U27</w:t>
            </w:r>
          </w:p>
          <w:p w14:paraId="0D460E7C" w14:textId="77777777" w:rsidR="00645C53" w:rsidRPr="00D32BEC" w:rsidRDefault="00AD301D" w:rsidP="00645C53">
            <w:pPr>
              <w:spacing w:after="0" w:line="240" w:lineRule="auto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 xml:space="preserve">w zakresie kompetencji </w:t>
            </w:r>
            <w:r w:rsidR="00F00815" w:rsidRPr="00D32BEC">
              <w:rPr>
                <w:color w:val="000000" w:themeColor="text1"/>
              </w:rPr>
              <w:t xml:space="preserve">społecznych </w:t>
            </w:r>
            <w:r w:rsidRPr="00D32BEC">
              <w:rPr>
                <w:color w:val="000000" w:themeColor="text1"/>
              </w:rPr>
              <w:t>student jest gotów do</w:t>
            </w:r>
            <w:r w:rsidR="00645C53" w:rsidRPr="00D32BEC">
              <w:rPr>
                <w:color w:val="000000" w:themeColor="text1"/>
              </w:rPr>
              <w:t xml:space="preserve">: </w:t>
            </w:r>
            <w:r w:rsidR="00F71AF6" w:rsidRPr="00D32BEC">
              <w:rPr>
                <w:color w:val="000000" w:themeColor="text1"/>
              </w:rPr>
              <w:t xml:space="preserve">OK_K01, </w:t>
            </w:r>
            <w:r w:rsidR="00197BFD" w:rsidRPr="00D32BEC">
              <w:rPr>
                <w:color w:val="000000" w:themeColor="text1"/>
              </w:rPr>
              <w:t>OK_K04,</w:t>
            </w:r>
          </w:p>
        </w:tc>
      </w:tr>
      <w:tr w:rsidR="00A60AD2" w:rsidRPr="00D32BEC" w14:paraId="2080AB2B" w14:textId="77777777" w:rsidTr="00AD301D">
        <w:tc>
          <w:tcPr>
            <w:tcW w:w="8688" w:type="dxa"/>
            <w:gridSpan w:val="4"/>
            <w:vAlign w:val="center"/>
          </w:tcPr>
          <w:p w14:paraId="3390094E" w14:textId="27CC02C1" w:rsidR="00A60AD2" w:rsidRPr="00D32BEC" w:rsidRDefault="00D44629" w:rsidP="00BF14FD">
            <w:pPr>
              <w:spacing w:after="0" w:line="240" w:lineRule="auto"/>
              <w:rPr>
                <w:b/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 xml:space="preserve">9. </w:t>
            </w:r>
            <w:r w:rsidR="00A60AD2" w:rsidRPr="00D32BEC">
              <w:rPr>
                <w:b/>
                <w:color w:val="000000" w:themeColor="text1"/>
              </w:rPr>
              <w:t>liczba godzin z przedmiotu</w:t>
            </w:r>
            <w:r w:rsidR="00F71AF6" w:rsidRPr="00D32BEC">
              <w:rPr>
                <w:b/>
                <w:color w:val="000000" w:themeColor="text1"/>
              </w:rPr>
              <w:t xml:space="preserve">                                               (kontaktowe: 2</w:t>
            </w:r>
            <w:r w:rsidR="00BF14FD" w:rsidRPr="00D32BEC">
              <w:rPr>
                <w:b/>
                <w:color w:val="000000" w:themeColor="text1"/>
              </w:rPr>
              <w:t>0</w:t>
            </w:r>
            <w:r w:rsidR="00197BFD" w:rsidRPr="00D32BEC">
              <w:rPr>
                <w:b/>
                <w:color w:val="000000" w:themeColor="text1"/>
              </w:rPr>
              <w:t>,</w:t>
            </w:r>
            <w:r w:rsidR="00BF14FD" w:rsidRPr="00D32BEC">
              <w:rPr>
                <w:b/>
                <w:color w:val="000000" w:themeColor="text1"/>
              </w:rPr>
              <w:t xml:space="preserve"> bezkontaktowe: </w:t>
            </w:r>
            <w:r w:rsidR="00F71AF6" w:rsidRPr="00D32BEC">
              <w:rPr>
                <w:b/>
                <w:color w:val="000000" w:themeColor="text1"/>
              </w:rPr>
              <w:t>5)</w:t>
            </w:r>
          </w:p>
        </w:tc>
        <w:tc>
          <w:tcPr>
            <w:tcW w:w="1004" w:type="dxa"/>
            <w:vAlign w:val="center"/>
          </w:tcPr>
          <w:p w14:paraId="37C1CA75" w14:textId="0588D93C" w:rsidR="00A60AD2" w:rsidRPr="00D32BEC" w:rsidRDefault="007A70A9" w:rsidP="00442D3F">
            <w:pPr>
              <w:spacing w:after="0" w:line="240" w:lineRule="auto"/>
              <w:ind w:left="57"/>
              <w:jc w:val="center"/>
              <w:rPr>
                <w:b/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2</w:t>
            </w:r>
            <w:r w:rsidR="00BF14FD" w:rsidRPr="00D32BEC">
              <w:rPr>
                <w:b/>
                <w:color w:val="000000" w:themeColor="text1"/>
              </w:rPr>
              <w:t>0</w:t>
            </w:r>
          </w:p>
        </w:tc>
      </w:tr>
      <w:tr w:rsidR="00D44629" w:rsidRPr="00D32BEC" w14:paraId="32748D31" w14:textId="77777777" w:rsidTr="00AD301D">
        <w:tc>
          <w:tcPr>
            <w:tcW w:w="8688" w:type="dxa"/>
            <w:gridSpan w:val="4"/>
            <w:vAlign w:val="center"/>
          </w:tcPr>
          <w:p w14:paraId="03336119" w14:textId="77777777" w:rsidR="00D44629" w:rsidRPr="00D32BEC" w:rsidRDefault="00D44629" w:rsidP="003319BC">
            <w:pPr>
              <w:spacing w:after="0" w:line="240" w:lineRule="auto"/>
              <w:rPr>
                <w:b/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520B2B4" w14:textId="1B9B9819" w:rsidR="00D44629" w:rsidRPr="00D32BEC" w:rsidRDefault="00645C53" w:rsidP="00442D3F">
            <w:pPr>
              <w:spacing w:after="0" w:line="240" w:lineRule="auto"/>
              <w:ind w:left="57"/>
              <w:jc w:val="center"/>
              <w:rPr>
                <w:b/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1</w:t>
            </w:r>
          </w:p>
        </w:tc>
      </w:tr>
      <w:tr w:rsidR="00A60AD2" w:rsidRPr="00D32BEC" w14:paraId="4DCD0235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C596D90" w14:textId="77777777" w:rsidR="00A60AD2" w:rsidRPr="00D32BEC" w:rsidRDefault="00A60AD2" w:rsidP="00CF22FD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D32BEC">
              <w:rPr>
                <w:b/>
                <w:color w:val="000000" w:themeColor="text1"/>
              </w:rPr>
              <w:t>1</w:t>
            </w:r>
            <w:r w:rsidR="00AD301D" w:rsidRPr="00D32BEC">
              <w:rPr>
                <w:b/>
                <w:color w:val="000000" w:themeColor="text1"/>
              </w:rPr>
              <w:t>1</w:t>
            </w:r>
            <w:r w:rsidRPr="00D32BEC">
              <w:rPr>
                <w:b/>
                <w:color w:val="000000" w:themeColor="text1"/>
              </w:rPr>
              <w:t xml:space="preserve">. Sposoby weryfikacji </w:t>
            </w:r>
            <w:r w:rsidR="00CF22FD" w:rsidRPr="00D32BEC">
              <w:rPr>
                <w:b/>
                <w:color w:val="000000" w:themeColor="text1"/>
              </w:rPr>
              <w:t xml:space="preserve">i </w:t>
            </w:r>
            <w:proofErr w:type="spellStart"/>
            <w:r w:rsidR="00CF22FD" w:rsidRPr="00D32BEC">
              <w:rPr>
                <w:b/>
                <w:color w:val="000000" w:themeColor="text1"/>
              </w:rPr>
              <w:t>oceny</w:t>
            </w:r>
            <w:r w:rsidRPr="00D32BEC">
              <w:rPr>
                <w:b/>
                <w:color w:val="000000" w:themeColor="text1"/>
              </w:rPr>
              <w:t>efektów</w:t>
            </w:r>
            <w:proofErr w:type="spellEnd"/>
            <w:r w:rsidRPr="00D32BEC">
              <w:rPr>
                <w:b/>
                <w:color w:val="000000" w:themeColor="text1"/>
              </w:rPr>
              <w:t xml:space="preserve"> </w:t>
            </w:r>
            <w:r w:rsidR="00CF22FD" w:rsidRPr="00D32BEC">
              <w:rPr>
                <w:b/>
                <w:color w:val="000000" w:themeColor="text1"/>
              </w:rPr>
              <w:t>uczenia się</w:t>
            </w:r>
          </w:p>
        </w:tc>
      </w:tr>
      <w:tr w:rsidR="00D44629" w:rsidRPr="00D32BEC" w14:paraId="0D80505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DA7D60" w14:textId="77777777" w:rsidR="00D44629" w:rsidRPr="00D32BEC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508A8B5" w14:textId="77777777" w:rsidR="00D44629" w:rsidRPr="00D32BEC" w:rsidRDefault="00D44629" w:rsidP="007A4CD9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3D29FA" w14:textId="77777777" w:rsidR="00D44629" w:rsidRPr="00D32BEC" w:rsidRDefault="00D90EBE" w:rsidP="007A4CD9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Sposoby oceny*</w:t>
            </w:r>
          </w:p>
        </w:tc>
      </w:tr>
      <w:tr w:rsidR="00E16DCA" w:rsidRPr="00D32BEC" w14:paraId="54E29C08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96B808" w14:textId="77777777" w:rsidR="00E16DCA" w:rsidRPr="00D32BEC" w:rsidRDefault="00E16DCA" w:rsidP="00E16DCA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1EB4A4" w14:textId="77777777" w:rsidR="00E16DCA" w:rsidRPr="00D32BEC" w:rsidRDefault="00E16DCA" w:rsidP="00E16DC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Test wielokrotnego wyboru, dyskusja w oparciu o EBM, opis przypadku, test wielokrotnego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004D817" w14:textId="77777777" w:rsidR="00E16DCA" w:rsidRPr="00D32BEC" w:rsidRDefault="00E16DCA" w:rsidP="00E16DCA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D32BEC">
              <w:rPr>
                <w:b/>
                <w:color w:val="000000" w:themeColor="text1"/>
                <w:sz w:val="28"/>
                <w:szCs w:val="28"/>
              </w:rPr>
              <w:t>*</w:t>
            </w:r>
            <w:r w:rsidRPr="00D32BEC">
              <w:rPr>
                <w:bCs/>
                <w:color w:val="000000" w:themeColor="text1"/>
              </w:rPr>
              <w:t>zaliczenie na ocenę</w:t>
            </w:r>
          </w:p>
        </w:tc>
      </w:tr>
      <w:tr w:rsidR="00E16DCA" w:rsidRPr="00D32BEC" w14:paraId="49C63182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88C929" w14:textId="77777777" w:rsidR="00E16DCA" w:rsidRPr="00D32BEC" w:rsidRDefault="00E16DCA" w:rsidP="00E16DCA">
            <w:pPr>
              <w:spacing w:after="0" w:line="240" w:lineRule="auto"/>
              <w:ind w:left="57"/>
              <w:jc w:val="center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99DA99" w14:textId="77777777" w:rsidR="00E16DCA" w:rsidRPr="00D32BEC" w:rsidRDefault="006A0EC9" w:rsidP="00E16DC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Obserwacja przez nauczyciela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F63FBF8" w14:textId="77777777" w:rsidR="00E16DCA" w:rsidRPr="00D32BEC" w:rsidRDefault="00E16DCA" w:rsidP="00E16DCA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D32BEC">
              <w:rPr>
                <w:b/>
                <w:color w:val="000000" w:themeColor="text1"/>
                <w:sz w:val="28"/>
                <w:szCs w:val="28"/>
              </w:rPr>
              <w:t>*</w:t>
            </w:r>
            <w:r w:rsidRPr="00D32BEC">
              <w:rPr>
                <w:bCs/>
                <w:color w:val="000000" w:themeColor="text1"/>
              </w:rPr>
              <w:t>egzamin praktyczny</w:t>
            </w:r>
          </w:p>
        </w:tc>
      </w:tr>
      <w:tr w:rsidR="00E16DCA" w:rsidRPr="00D32BEC" w14:paraId="591210CF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3662EF4" w14:textId="77777777" w:rsidR="00E16DCA" w:rsidRPr="00D32BEC" w:rsidRDefault="00E16DCA" w:rsidP="00E16DCA">
            <w:pPr>
              <w:spacing w:after="0" w:line="240" w:lineRule="auto"/>
              <w:ind w:left="57"/>
              <w:jc w:val="center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224219B" w14:textId="77777777" w:rsidR="00E16DCA" w:rsidRPr="00D32BEC" w:rsidRDefault="00E16DCA" w:rsidP="00E16DC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32BEC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29FE6B" w14:textId="77777777" w:rsidR="00E16DCA" w:rsidRPr="00D32BEC" w:rsidRDefault="00E16DCA" w:rsidP="00E16DCA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D32BEC">
              <w:rPr>
                <w:b/>
                <w:color w:val="000000" w:themeColor="text1"/>
                <w:sz w:val="28"/>
                <w:szCs w:val="28"/>
              </w:rPr>
              <w:t>*</w:t>
            </w:r>
            <w:r w:rsidRPr="00D32BEC">
              <w:rPr>
                <w:bCs/>
                <w:color w:val="000000" w:themeColor="text1"/>
              </w:rPr>
              <w:t>zaliczenie na ocenę</w:t>
            </w:r>
          </w:p>
        </w:tc>
      </w:tr>
    </w:tbl>
    <w:p w14:paraId="251BA90C" w14:textId="77777777" w:rsidR="007D05D1" w:rsidRPr="00D32BEC" w:rsidRDefault="007D05D1" w:rsidP="007D05D1">
      <w:pPr>
        <w:rPr>
          <w:color w:val="000000" w:themeColor="text1"/>
        </w:rPr>
      </w:pPr>
    </w:p>
    <w:p w14:paraId="3130EEA7" w14:textId="77777777" w:rsidR="00D90EBE" w:rsidRPr="00D32BEC" w:rsidRDefault="00D90EBE" w:rsidP="007D05D1">
      <w:pPr>
        <w:rPr>
          <w:color w:val="000000" w:themeColor="text1"/>
        </w:rPr>
      </w:pPr>
      <w:r w:rsidRPr="00D32BEC">
        <w:rPr>
          <w:b/>
          <w:color w:val="000000" w:themeColor="text1"/>
          <w:sz w:val="28"/>
          <w:szCs w:val="28"/>
        </w:rPr>
        <w:t>*</w:t>
      </w:r>
      <w:r w:rsidRPr="00D32BEC">
        <w:rPr>
          <w:color w:val="000000" w:themeColor="text1"/>
        </w:rPr>
        <w:t xml:space="preserve"> zakłada się, że ocena oznacza na poziomie:</w:t>
      </w:r>
    </w:p>
    <w:p w14:paraId="3D404679" w14:textId="77777777" w:rsidR="00B371B8" w:rsidRPr="00D32BEC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D32BEC">
        <w:rPr>
          <w:rFonts w:cs="Calibri"/>
          <w:b/>
          <w:color w:val="000000" w:themeColor="text1"/>
        </w:rPr>
        <w:t>Bardzo dobry (5,0)</w:t>
      </w:r>
      <w:r w:rsidRPr="00D32BEC">
        <w:rPr>
          <w:rFonts w:cs="Calibri"/>
          <w:color w:val="000000" w:themeColor="text1"/>
        </w:rPr>
        <w:t xml:space="preserve"> - zakładane efekty uczenia się zostały osiągnięte i znacznym stopniu przekraczają wymagany poziom</w:t>
      </w:r>
    </w:p>
    <w:p w14:paraId="65DC6692" w14:textId="77777777" w:rsidR="00B371B8" w:rsidRPr="00D32BEC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D32BEC">
        <w:rPr>
          <w:rFonts w:cs="Calibri"/>
          <w:b/>
          <w:color w:val="000000" w:themeColor="text1"/>
        </w:rPr>
        <w:t>Ponad dobry (4,5)</w:t>
      </w:r>
      <w:r w:rsidRPr="00D32BEC">
        <w:rPr>
          <w:rFonts w:cs="Calibri"/>
          <w:color w:val="000000" w:themeColor="text1"/>
        </w:rPr>
        <w:t xml:space="preserve"> - zakładane efekty uczenia się zostały osiągnięte i w niewielkim stopniu przekraczają wymagany poziom</w:t>
      </w:r>
    </w:p>
    <w:p w14:paraId="5357EE57" w14:textId="77777777" w:rsidR="00B371B8" w:rsidRPr="00D32BEC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D32BEC">
        <w:rPr>
          <w:rFonts w:cs="Calibri"/>
          <w:b/>
          <w:color w:val="000000" w:themeColor="text1"/>
        </w:rPr>
        <w:t>Dobry (4,0)</w:t>
      </w:r>
      <w:r w:rsidRPr="00D32BEC">
        <w:rPr>
          <w:rFonts w:cs="Calibri"/>
          <w:color w:val="000000" w:themeColor="text1"/>
        </w:rPr>
        <w:t xml:space="preserve"> – zakładane efekty uczenia się zostały osiągnięte na wymaganym poziomie</w:t>
      </w:r>
    </w:p>
    <w:p w14:paraId="6F5F70BF" w14:textId="77777777" w:rsidR="00B371B8" w:rsidRPr="00D32BEC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D32BEC">
        <w:rPr>
          <w:rFonts w:cs="Calibri"/>
          <w:b/>
          <w:color w:val="000000" w:themeColor="text1"/>
        </w:rPr>
        <w:t>Dość dobry (3,5)</w:t>
      </w:r>
      <w:r w:rsidRPr="00D32BEC">
        <w:rPr>
          <w:rFonts w:cs="Calibri"/>
          <w:color w:val="000000" w:themeColor="text1"/>
        </w:rPr>
        <w:t xml:space="preserve"> – zakładane efekty uczenia się zostały osiągnięte na średnim wymaganym poziomie</w:t>
      </w:r>
    </w:p>
    <w:p w14:paraId="3B7533DE" w14:textId="77777777" w:rsidR="00B371B8" w:rsidRPr="00D32BEC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D32BEC">
        <w:rPr>
          <w:rFonts w:cs="Calibri"/>
          <w:b/>
          <w:color w:val="000000" w:themeColor="text1"/>
        </w:rPr>
        <w:t>Dostateczny (3,0)</w:t>
      </w:r>
      <w:r w:rsidRPr="00D32BEC">
        <w:rPr>
          <w:rFonts w:cs="Calibri"/>
          <w:color w:val="000000" w:themeColor="text1"/>
        </w:rPr>
        <w:t xml:space="preserve"> - zakładane efekty uczenia się zostały osiągnięte na minimalnym wymaganym poziomie</w:t>
      </w:r>
    </w:p>
    <w:p w14:paraId="1A539575" w14:textId="77777777" w:rsidR="00D90EBE" w:rsidRPr="00D32BEC" w:rsidRDefault="00B371B8" w:rsidP="00725E4D">
      <w:pPr>
        <w:spacing w:after="0" w:line="260" w:lineRule="atLeast"/>
        <w:rPr>
          <w:rFonts w:cs="Calibri"/>
          <w:color w:val="000000" w:themeColor="text1"/>
        </w:rPr>
      </w:pPr>
      <w:r w:rsidRPr="00D32BEC">
        <w:rPr>
          <w:rFonts w:cs="Calibri"/>
          <w:b/>
          <w:color w:val="000000" w:themeColor="text1"/>
        </w:rPr>
        <w:t>Niedostateczny (2,0)</w:t>
      </w:r>
      <w:r w:rsidRPr="00D32BEC">
        <w:rPr>
          <w:rFonts w:cs="Calibri"/>
          <w:color w:val="000000" w:themeColor="text1"/>
        </w:rPr>
        <w:t xml:space="preserve"> – zakładane efekty uczenia się nie zostały uzyskane.</w:t>
      </w:r>
    </w:p>
    <w:p w14:paraId="139959C3" w14:textId="77777777" w:rsidR="00D90EBE" w:rsidRPr="00D32BEC" w:rsidRDefault="00D90EBE" w:rsidP="007D05D1">
      <w:pPr>
        <w:rPr>
          <w:color w:val="000000" w:themeColor="text1"/>
        </w:rPr>
      </w:pPr>
    </w:p>
    <w:p w14:paraId="0ADAA645" w14:textId="7E76C2C1" w:rsidR="00CF22FD" w:rsidRPr="00D32BEC" w:rsidRDefault="0004245D" w:rsidP="0004245D">
      <w:pPr>
        <w:rPr>
          <w:color w:val="000000" w:themeColor="text1"/>
        </w:rPr>
      </w:pPr>
      <w:r w:rsidRPr="00D32BEC">
        <w:rPr>
          <w:color w:val="000000" w:themeColor="text1"/>
        </w:rPr>
        <w:t xml:space="preserve"> </w:t>
      </w:r>
      <w:bookmarkEnd w:id="0"/>
    </w:p>
    <w:sectPr w:rsidR="00CF22FD" w:rsidRPr="00D32BEC" w:rsidSect="00725E4D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45D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E2D9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6C12"/>
    <w:rsid w:val="00187A60"/>
    <w:rsid w:val="00197BFD"/>
    <w:rsid w:val="001A1986"/>
    <w:rsid w:val="001B79E1"/>
    <w:rsid w:val="001B7D65"/>
    <w:rsid w:val="001C45A4"/>
    <w:rsid w:val="001C5A3F"/>
    <w:rsid w:val="001D61F6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87EC2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4ADD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3E15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45C53"/>
    <w:rsid w:val="00652519"/>
    <w:rsid w:val="006605C6"/>
    <w:rsid w:val="006609BB"/>
    <w:rsid w:val="00664BEE"/>
    <w:rsid w:val="00670E92"/>
    <w:rsid w:val="00683F5F"/>
    <w:rsid w:val="0068783E"/>
    <w:rsid w:val="00694D11"/>
    <w:rsid w:val="006A0EC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6F738C"/>
    <w:rsid w:val="00700E54"/>
    <w:rsid w:val="00701C3B"/>
    <w:rsid w:val="007057C2"/>
    <w:rsid w:val="00711798"/>
    <w:rsid w:val="007146DF"/>
    <w:rsid w:val="007230E5"/>
    <w:rsid w:val="00725E4D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4B13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A70A9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66F9F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810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06462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2C6F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02C0E"/>
    <w:rsid w:val="00B1178C"/>
    <w:rsid w:val="00B13E4B"/>
    <w:rsid w:val="00B15322"/>
    <w:rsid w:val="00B15CD9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14FD"/>
    <w:rsid w:val="00BF471A"/>
    <w:rsid w:val="00BF5C07"/>
    <w:rsid w:val="00BF6817"/>
    <w:rsid w:val="00C005B7"/>
    <w:rsid w:val="00C01F2E"/>
    <w:rsid w:val="00C21EEF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2BEC"/>
    <w:rsid w:val="00D34CE3"/>
    <w:rsid w:val="00D360CB"/>
    <w:rsid w:val="00D44629"/>
    <w:rsid w:val="00D4558A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23E3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16DCA"/>
    <w:rsid w:val="00E20F03"/>
    <w:rsid w:val="00E21054"/>
    <w:rsid w:val="00E250DC"/>
    <w:rsid w:val="00E26E8D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71AF6"/>
    <w:rsid w:val="00F74CB5"/>
    <w:rsid w:val="00F83585"/>
    <w:rsid w:val="00FB166B"/>
    <w:rsid w:val="00FB22C7"/>
    <w:rsid w:val="00FB4F54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6959"/>
  <w15:docId w15:val="{B3EF325E-3A0E-4BBE-893D-2BFDEBAF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9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F95D0-C950-744A-AEA9-2729E4481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Microsoft Office User</cp:lastModifiedBy>
  <cp:revision>13</cp:revision>
  <cp:lastPrinted>2021-12-03T07:10:00Z</cp:lastPrinted>
  <dcterms:created xsi:type="dcterms:W3CDTF">2021-12-03T07:10:00Z</dcterms:created>
  <dcterms:modified xsi:type="dcterms:W3CDTF">2023-02-08T18:41:00Z</dcterms:modified>
</cp:coreProperties>
</file>